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lang w:val="en-US" w:eastAsia="zh-CN"/>
        </w:rPr>
        <w:t>附件1岗位简介表：</w:t>
      </w:r>
    </w:p>
    <w:tbl>
      <w:tblPr>
        <w:tblStyle w:val="3"/>
        <w:tblW w:w="9504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64"/>
        <w:gridCol w:w="1560"/>
        <w:gridCol w:w="1728"/>
        <w:gridCol w:w="178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1-1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汉语言文学类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1-3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1-5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1-6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地理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地理科学类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1-7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美术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美术学类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1-8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计算机类；教育学类中的教育技术专业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取得相应教师资格证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DQxYzc0OTFkNjVkNWViYjRjNGNiM2Y5NDVjNmMifQ=="/>
  </w:docVars>
  <w:rsids>
    <w:rsidRoot w:val="0C1E7BE3"/>
    <w:rsid w:val="0C1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2023-08-11T03:53:00Z</dcterms:created>
  <dc:creator>兔子俊</dc:creator>
  <cp:lastModifiedBy>兔子俊</cp:lastModifiedBy>
  <dcterms:modified xsi:type="dcterms:W3CDTF">2023-08-11T03:54:18Z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53851495DBEE475184FFF171D090E8A1_11</vt:lpwstr>
  </property>
</Properties>
</file>